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Gordon and Betty Moore Foundation (GBMF) (moore.org): Gordon and Betty Moore Foundation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1.  Data description. Questions to consider as appropriate: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What data will be collected during this project?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How many different data formats are anticipated? Please list formats.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When will the data be collected, when will they be entered into electronic databases and what databases will harbor the data?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Does this project involve organization or analysis of pre-existing data, and what are the data sharing arrangements for these data?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What are the anticipated data products (e.g., databases, analyses, tools)?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What kinds of metadata will be associated with the data?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Who is the owner of the data?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8">
        <w:r>
          <w:rPr>
            <w:rStyle w:val="Hyperlink"/>
            <w:color w:val="000080"/>
            <w:u w:val="single"/>
          </w:rPr>
          <w:t xml:space="preserve">Moore Foundation Data Sharing and Management Plan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Moore Foundation Grantee Resources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 Data management. Questions to consider as appropriate: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Where (physically) will the data be stored?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What type of data access or data distribution mechanism and software will be used?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Will the location or software for initial data entry differ from the data archive?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How will metadata be stored, and what provisions will be made to enable metadata searching capability?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Who will be responsible for entering and maintaining data archives, and over what period of time will archives be maintained?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What data quality controls and assurances will be provided?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Who will contribute to the database?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Will proprietary data be used? If so, describe the permissions obtained to use the data.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Moore Foundation Data Sharing and Management Plan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Moore Foundation Grantee Resources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Data Sharing and Intellectual Property Policy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 Data Sharing. Questions to consider as appropriate: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Who are the potential data users?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What is the appropriate timing for release of data to the public or relevant users, and why?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When will archived data be openly available to other users?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If data from non-foundation-supported or previous projects are integral to the successful completion of the Grant Purposes, will the non-foundation-supported and/or pre-existing data also be made freely available?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How will other users (i.e., beyond the grantee and the foundation) access data and metadata?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Are the publicly available data in raw form? If not, what treatments have been applied to the data prior to their being released to the public?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How long beyond the grant term will the data be maintained and by whom?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Does the proposed grant include provisions for future hardware upgrades in the event that data is to be stored and maintained well beyond the project period of the grant?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If data analysis tools are to be created as a consequence of the grant, will a tutorial be available for training of future users of the data, and if so, how can it be accessed.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Will a data sharing agreement be required between outide vendors? If so, a brief description of the agreement needs to be provided in the grant proposal.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Is a Creative Commons type-license appropriate for sharing the data? Why or why not?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How will appropriate attribution to the data provider be provided?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 you anticipate publishing a "Data Release Paper" for referencing and sharing the data?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Moore Foundation Data Sharing and Management Plan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Moore Foundation Grantee Resources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moore.org/docs/default-source/Grantee-Resources/data-sharing-philosophy.pdf?sfvrsn=0" TargetMode="External" Id="rId8"/>
  <Relationship Type="http://schemas.openxmlformats.org/officeDocument/2006/relationships/hyperlink" Target="http://www.moore.org/grants/grantee-resources" TargetMode="External" Id="rId9"/>
  <Relationship Type="http://schemas.openxmlformats.org/officeDocument/2006/relationships/hyperlink" Target="http://www.moore.org/docs/default-source/Grantee-Resources/data-sharing-philosophy.pdf?sfvrsn=0" TargetMode="External" Id="rId10"/>
  <Relationship Type="http://schemas.openxmlformats.org/officeDocument/2006/relationships/hyperlink" Target="http://www.moore.org/grants/grantee-resources" TargetMode="External" Id="rId11"/>
  <Relationship Type="http://schemas.openxmlformats.org/officeDocument/2006/relationships/hyperlink" Target="https://www.moore.org/docs/default-source/Grantee-Resources/data-and-ip-policy-11-2014.pdf?sfvrsn=2" TargetMode="External" Id="rId12"/>
  <Relationship Type="http://schemas.openxmlformats.org/officeDocument/2006/relationships/hyperlink" Target="http://www.moore.org/docs/default-source/Grantee-Resources/data-sharing-philosophy.pdf?sfvrsn=0" TargetMode="External" Id="rId13"/>
  <Relationship Type="http://schemas.openxmlformats.org/officeDocument/2006/relationships/hyperlink" Target="http://www.moore.org/grants/grantee-resource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